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63124" w:rsidP="00034A07">
      <w:pPr>
        <w:jc w:val="center"/>
        <w:rPr>
          <w:b/>
        </w:rPr>
      </w:pPr>
      <w:r>
        <w:rPr>
          <w:b/>
        </w:rPr>
        <w:t xml:space="preserve">Minutes of the </w:t>
      </w:r>
      <w:r w:rsidR="00087F0C">
        <w:rPr>
          <w:b/>
        </w:rPr>
        <w:t>April 1</w:t>
      </w:r>
      <w:r w:rsidR="0005499A">
        <w:rPr>
          <w:b/>
        </w:rPr>
        <w:t xml:space="preserve"> </w:t>
      </w:r>
      <w:r w:rsidR="00953965">
        <w:rPr>
          <w:b/>
        </w:rPr>
        <w:t>Meeting</w:t>
      </w:r>
    </w:p>
    <w:p w:rsidR="00034A07" w:rsidRDefault="00034A07"/>
    <w:p w:rsidR="00F02FC2" w:rsidRDefault="00034A07">
      <w:r>
        <w:t xml:space="preserve">Present:  </w:t>
      </w:r>
      <w:r w:rsidR="006870A4">
        <w:t xml:space="preserve"> </w:t>
      </w:r>
      <w:r w:rsidR="000D274C" w:rsidRPr="000D274C">
        <w:rPr>
          <w:u w:val="single"/>
        </w:rPr>
        <w:t>Don Guay</w:t>
      </w:r>
      <w:r w:rsidR="000D274C">
        <w:t xml:space="preserve">, </w:t>
      </w:r>
      <w:r w:rsidR="0054202F">
        <w:t xml:space="preserve">John Houghton, </w:t>
      </w:r>
      <w:r w:rsidR="00695110">
        <w:t xml:space="preserve">James Sage, </w:t>
      </w:r>
      <w:r w:rsidR="00CD734F">
        <w:t xml:space="preserve">Julie Schneider, </w:t>
      </w:r>
      <w:r w:rsidR="00E14395">
        <w:t xml:space="preserve">Robert </w:t>
      </w:r>
      <w:r w:rsidR="00A63363">
        <w:t>Sirabian</w:t>
      </w:r>
      <w:r w:rsidR="008916BD">
        <w:t xml:space="preserve">, </w:t>
      </w:r>
      <w:r>
        <w:t>Mary Holland.</w:t>
      </w:r>
    </w:p>
    <w:p w:rsidR="00087F0C" w:rsidRDefault="00087F0C"/>
    <w:p w:rsidR="00087F0C" w:rsidRDefault="00087F0C">
      <w:r>
        <w:t>Guest: Cindy McCabe.</w:t>
      </w:r>
    </w:p>
    <w:p w:rsidR="00695110" w:rsidRDefault="00695110"/>
    <w:p w:rsidR="00C54055" w:rsidRDefault="00087F0C">
      <w:r>
        <w:t>Called to order at 3:36</w:t>
      </w:r>
      <w:r w:rsidR="00030C23">
        <w:t>p</w:t>
      </w:r>
      <w:r w:rsidR="00034A07">
        <w:t>m.</w:t>
      </w:r>
    </w:p>
    <w:p w:rsidR="008B5B91" w:rsidRDefault="008B5B91"/>
    <w:p w:rsidR="008B5B91" w:rsidRDefault="008B5B91">
      <w:r>
        <w:t xml:space="preserve">The minutes of </w:t>
      </w:r>
      <w:r w:rsidR="00087F0C">
        <w:t>March 18</w:t>
      </w:r>
      <w:r>
        <w:t xml:space="preserve"> were </w:t>
      </w:r>
      <w:r w:rsidR="00694E6A">
        <w:t>a</w:t>
      </w:r>
      <w:r w:rsidR="006508BB">
        <w:t>m</w:t>
      </w:r>
      <w:r w:rsidR="00610DAB">
        <w:t>ended</w:t>
      </w:r>
      <w:r>
        <w:t>.</w:t>
      </w:r>
    </w:p>
    <w:p w:rsidR="003A3DCA" w:rsidRDefault="003A3DCA"/>
    <w:p w:rsidR="005277F2" w:rsidRDefault="003A3DCA">
      <w:r>
        <w:t xml:space="preserve">Announcements:  </w:t>
      </w:r>
    </w:p>
    <w:p w:rsidR="005277F2" w:rsidRDefault="003A3DCA" w:rsidP="005277F2">
      <w:pPr>
        <w:pStyle w:val="ListParagraph"/>
        <w:numPr>
          <w:ilvl w:val="0"/>
          <w:numId w:val="11"/>
        </w:numPr>
      </w:pPr>
      <w:r>
        <w:t>It’s been noted that there are inaccuracies</w:t>
      </w:r>
      <w:r w:rsidR="00971A4C">
        <w:t xml:space="preserve"> </w:t>
      </w:r>
      <w:r>
        <w:t>in previous minutes and</w:t>
      </w:r>
      <w:r w:rsidR="00BD5790">
        <w:t xml:space="preserve"> in future</w:t>
      </w:r>
      <w:r>
        <w:t xml:space="preserve"> we need to</w:t>
      </w:r>
      <w:r w:rsidR="00AF6F45">
        <w:t xml:space="preserve"> be more careful </w:t>
      </w:r>
      <w:r w:rsidR="00BD5790">
        <w:t xml:space="preserve">editing the final </w:t>
      </w:r>
      <w:r w:rsidR="001E5B7A">
        <w:t xml:space="preserve">versions </w:t>
      </w:r>
      <w:r w:rsidR="00971A4C">
        <w:t xml:space="preserve">that </w:t>
      </w:r>
      <w:r w:rsidR="001E5B7A">
        <w:t>we post</w:t>
      </w:r>
      <w:r w:rsidR="005277F2">
        <w:t>.</w:t>
      </w:r>
    </w:p>
    <w:p w:rsidR="005277F2" w:rsidRDefault="005277F2" w:rsidP="005277F2">
      <w:pPr>
        <w:pStyle w:val="ListParagraph"/>
        <w:ind w:left="1080"/>
      </w:pPr>
    </w:p>
    <w:p w:rsidR="005277F2" w:rsidRDefault="005277F2" w:rsidP="005277F2">
      <w:pPr>
        <w:pStyle w:val="NoSpacing"/>
        <w:numPr>
          <w:ilvl w:val="0"/>
          <w:numId w:val="11"/>
        </w:numPr>
      </w:pPr>
      <w:r>
        <w:t xml:space="preserve">Don Guay met with the </w:t>
      </w:r>
      <w:r w:rsidR="0008253F">
        <w:t>Math</w:t>
      </w:r>
      <w:r>
        <w:t xml:space="preserve"> department and</w:t>
      </w:r>
      <w:r w:rsidR="0008253F">
        <w:t xml:space="preserve"> learned they depend on adjunct faculty</w:t>
      </w:r>
      <w:r w:rsidR="001B3EAF">
        <w:t xml:space="preserve"> to staff many of their courses.  There was a concern from the department that Gen Ed courses could require instructors with PhD degrees.  GEPRC must take precautions to not limit instructor qualifications too stringently.  </w:t>
      </w:r>
      <w:r>
        <w:t>The</w:t>
      </w:r>
      <w:r w:rsidR="001B3EAF">
        <w:t xml:space="preserve"> Math Department </w:t>
      </w:r>
      <w:r>
        <w:t>recommend</w:t>
      </w:r>
      <w:r w:rsidR="001B3EAF">
        <w:t>s</w:t>
      </w:r>
      <w:r>
        <w:t xml:space="preserve"> </w:t>
      </w:r>
      <w:r w:rsidR="001B3EAF">
        <w:t>that College Algebra be the</w:t>
      </w:r>
      <w:r>
        <w:t xml:space="preserve"> prerequisite </w:t>
      </w:r>
      <w:r w:rsidR="001B3EAF">
        <w:t xml:space="preserve">for all Quantitative Literacy courses.  College Algebra </w:t>
      </w:r>
      <w:proofErr w:type="gramStart"/>
      <w:r w:rsidR="001B3EAF">
        <w:t>is currently taught</w:t>
      </w:r>
      <w:proofErr w:type="gramEnd"/>
      <w:r w:rsidR="001B3EAF">
        <w:t xml:space="preserve"> as Math 100.  </w:t>
      </w:r>
    </w:p>
    <w:p w:rsidR="005277F2" w:rsidRDefault="005277F2" w:rsidP="005277F2">
      <w:pPr>
        <w:pStyle w:val="NoSpacing"/>
      </w:pPr>
    </w:p>
    <w:p w:rsidR="00950E37" w:rsidRDefault="00AA7BEA" w:rsidP="005277F2">
      <w:pPr>
        <w:pStyle w:val="NoSpacing"/>
        <w:ind w:left="1080"/>
      </w:pPr>
      <w:r>
        <w:t xml:space="preserve">The </w:t>
      </w:r>
      <w:r w:rsidR="00950E37">
        <w:t>Math department</w:t>
      </w:r>
      <w:r>
        <w:t xml:space="preserve"> is</w:t>
      </w:r>
      <w:r w:rsidR="005277F2">
        <w:t xml:space="preserve"> thinking of offering different </w:t>
      </w:r>
      <w:r w:rsidR="001B3EAF">
        <w:t xml:space="preserve">types of courses </w:t>
      </w:r>
      <w:r w:rsidR="005277F2">
        <w:t xml:space="preserve">for teaching </w:t>
      </w:r>
      <w:r>
        <w:t>the Quantitative L</w:t>
      </w:r>
      <w:r w:rsidR="005277F2">
        <w:t>iteracy</w:t>
      </w:r>
      <w:r>
        <w:t xml:space="preserve"> requirement</w:t>
      </w:r>
      <w:r w:rsidR="005277F2">
        <w:t xml:space="preserve">. </w:t>
      </w:r>
      <w:r w:rsidR="001B3EAF">
        <w:t>The consensus of the department for instructor qualifications was that prior training or education should be required as evidence for instructor approval</w:t>
      </w:r>
      <w:r w:rsidR="00EE721D">
        <w:t>.</w:t>
      </w:r>
    </w:p>
    <w:p w:rsidR="00950E37" w:rsidRDefault="00950E37" w:rsidP="005277F2">
      <w:pPr>
        <w:pStyle w:val="NoSpacing"/>
        <w:ind w:left="1080"/>
      </w:pPr>
    </w:p>
    <w:p w:rsidR="005A0EAC" w:rsidRDefault="005A0EAC" w:rsidP="004045D8">
      <w:r>
        <w:t>New</w:t>
      </w:r>
      <w:r w:rsidR="00182B48">
        <w:t xml:space="preserve"> Business:  </w:t>
      </w:r>
    </w:p>
    <w:p w:rsidR="00182B48" w:rsidRDefault="005A0EAC" w:rsidP="005A0EAC">
      <w:pPr>
        <w:pStyle w:val="ListParagraph"/>
        <w:numPr>
          <w:ilvl w:val="0"/>
          <w:numId w:val="10"/>
        </w:numPr>
      </w:pPr>
      <w:r>
        <w:t>Survey Results</w:t>
      </w:r>
      <w:r w:rsidR="00182B48">
        <w:t>.</w:t>
      </w:r>
    </w:p>
    <w:p w:rsidR="00E222B9" w:rsidRDefault="00927FE7" w:rsidP="006B43AE">
      <w:pPr>
        <w:pStyle w:val="NoSpacing"/>
        <w:ind w:left="720"/>
      </w:pPr>
      <w:r>
        <w:t xml:space="preserve">The committee noted that </w:t>
      </w:r>
      <w:r w:rsidR="001B3EAF">
        <w:t>many</w:t>
      </w:r>
      <w:r>
        <w:t xml:space="preserve"> who responded to teaching Written Communication </w:t>
      </w:r>
      <w:r w:rsidR="001B3EAF">
        <w:t xml:space="preserve">outside of the English Department were probably pointing to communication in the major instead of </w:t>
      </w:r>
      <w:r>
        <w:t xml:space="preserve">Freshman English. </w:t>
      </w:r>
    </w:p>
    <w:p w:rsidR="00E222B9" w:rsidRDefault="00E222B9" w:rsidP="006B43AE">
      <w:pPr>
        <w:pStyle w:val="NoSpacing"/>
        <w:ind w:left="720"/>
      </w:pPr>
    </w:p>
    <w:p w:rsidR="00927FE7" w:rsidRDefault="00E222B9" w:rsidP="006B43AE">
      <w:pPr>
        <w:pStyle w:val="NoSpacing"/>
        <w:ind w:left="720"/>
      </w:pPr>
      <w:r>
        <w:t xml:space="preserve">The committee discussed that </w:t>
      </w:r>
      <w:r w:rsidR="00927FE7">
        <w:t xml:space="preserve">Experiential Learning should </w:t>
      </w:r>
      <w:r>
        <w:t xml:space="preserve">actually </w:t>
      </w:r>
      <w:r w:rsidR="00927FE7">
        <w:t>have more respondents who sai</w:t>
      </w:r>
      <w:r w:rsidR="00D335EC">
        <w:t xml:space="preserve">d they would like to </w:t>
      </w:r>
      <w:r w:rsidR="001B3EAF">
        <w:t>be involved here</w:t>
      </w:r>
      <w:r w:rsidR="00D335EC">
        <w:t xml:space="preserve"> </w:t>
      </w:r>
      <w:r w:rsidR="00927FE7">
        <w:t>because there are s</w:t>
      </w:r>
      <w:r w:rsidR="00D335EC">
        <w:t xml:space="preserve">o many programs out there </w:t>
      </w:r>
      <w:r w:rsidR="001B3EAF">
        <w:t>that have Experiential Learning already</w:t>
      </w:r>
      <w:r w:rsidR="00927FE7">
        <w:t xml:space="preserve">. </w:t>
      </w:r>
    </w:p>
    <w:p w:rsidR="00927FE7" w:rsidRDefault="00927FE7" w:rsidP="00927FE7">
      <w:pPr>
        <w:pStyle w:val="NoSpacing"/>
        <w:ind w:left="1080"/>
      </w:pPr>
    </w:p>
    <w:p w:rsidR="00927FE7" w:rsidRDefault="00E222B9" w:rsidP="00287355">
      <w:pPr>
        <w:pStyle w:val="NoSpacing"/>
        <w:ind w:left="720"/>
      </w:pPr>
      <w:r>
        <w:t xml:space="preserve">The committee discussed if </w:t>
      </w:r>
      <w:r w:rsidR="00287355">
        <w:t>all F</w:t>
      </w:r>
      <w:r w:rsidR="00927FE7">
        <w:t xml:space="preserve">oundation level courses </w:t>
      </w:r>
      <w:r w:rsidR="00287355">
        <w:t xml:space="preserve">should be </w:t>
      </w:r>
      <w:r w:rsidR="00927FE7">
        <w:t xml:space="preserve">100 OR 200 level courses? </w:t>
      </w:r>
      <w:r w:rsidR="00287355">
        <w:t xml:space="preserve">The committee asked:  </w:t>
      </w:r>
      <w:r w:rsidR="00927FE7">
        <w:t>Why wouldn’t we want all foundation level courses to be 100 OR 200 level courses? Are we willing to accept some courses at 300 or 400 level satisfying the Quantitative Literacy requirement?</w:t>
      </w:r>
    </w:p>
    <w:p w:rsidR="00927FE7" w:rsidRDefault="00927FE7" w:rsidP="00927FE7">
      <w:pPr>
        <w:pStyle w:val="NoSpacing"/>
        <w:ind w:left="1080"/>
      </w:pPr>
    </w:p>
    <w:p w:rsidR="00B82754" w:rsidRDefault="00287355" w:rsidP="00A63AC7">
      <w:pPr>
        <w:pStyle w:val="NoSpacing"/>
        <w:ind w:left="720"/>
      </w:pPr>
      <w:r>
        <w:t>The committee suggested perhaps F</w:t>
      </w:r>
      <w:r w:rsidR="00927FE7">
        <w:t>oundati</w:t>
      </w:r>
      <w:r>
        <w:t xml:space="preserve">on level courses </w:t>
      </w:r>
      <w:proofErr w:type="gramStart"/>
      <w:r>
        <w:t xml:space="preserve">must </w:t>
      </w:r>
      <w:r w:rsidR="00092B1D">
        <w:t>be</w:t>
      </w:r>
      <w:r>
        <w:t xml:space="preserve"> taken</w:t>
      </w:r>
      <w:proofErr w:type="gramEnd"/>
      <w:r>
        <w:t xml:space="preserve"> by</w:t>
      </w:r>
      <w:r w:rsidR="00927FE7">
        <w:t xml:space="preserve"> 60 credits? So if a student doesn’t have it done then what happens? </w:t>
      </w:r>
      <w:r>
        <w:t>The committee discussed that currently e</w:t>
      </w:r>
      <w:r w:rsidR="00927FE7">
        <w:t>very de</w:t>
      </w:r>
      <w:r>
        <w:t xml:space="preserve">an has the ability to waive that requirement.  </w:t>
      </w:r>
    </w:p>
    <w:p w:rsidR="00B82754" w:rsidRDefault="00B82754" w:rsidP="00A63AC7">
      <w:pPr>
        <w:pStyle w:val="NoSpacing"/>
        <w:ind w:left="720"/>
      </w:pPr>
    </w:p>
    <w:p w:rsidR="00927FE7" w:rsidRDefault="00927FE7" w:rsidP="00A63AC7">
      <w:pPr>
        <w:pStyle w:val="NoSpacing"/>
        <w:ind w:left="720"/>
      </w:pPr>
      <w:r>
        <w:lastRenderedPageBreak/>
        <w:t xml:space="preserve">The committee discussed what consequences </w:t>
      </w:r>
      <w:r w:rsidR="00287355">
        <w:t>could be imposed</w:t>
      </w:r>
      <w:r>
        <w:t xml:space="preserve"> </w:t>
      </w:r>
      <w:r w:rsidR="00287355">
        <w:t xml:space="preserve">on </w:t>
      </w:r>
      <w:r>
        <w:t xml:space="preserve">students. An alternative </w:t>
      </w:r>
      <w:proofErr w:type="gramStart"/>
      <w:r>
        <w:t>w</w:t>
      </w:r>
      <w:r w:rsidR="00A63AC7">
        <w:t>as suggested</w:t>
      </w:r>
      <w:proofErr w:type="gramEnd"/>
      <w:r w:rsidR="00A63AC7">
        <w:t xml:space="preserve"> that the Foundation level courses be made</w:t>
      </w:r>
      <w:r>
        <w:t xml:space="preserve"> pre-requisites to all of the upper level courses.</w:t>
      </w:r>
    </w:p>
    <w:p w:rsidR="00927FE7" w:rsidRDefault="00927FE7" w:rsidP="00927FE7">
      <w:pPr>
        <w:pStyle w:val="NoSpacing"/>
        <w:ind w:left="1080"/>
      </w:pPr>
    </w:p>
    <w:p w:rsidR="00927FE7" w:rsidRDefault="000175B7" w:rsidP="000175B7">
      <w:pPr>
        <w:pStyle w:val="NoSpacing"/>
        <w:ind w:left="720"/>
      </w:pPr>
      <w:r>
        <w:t>The committee discussed it might be helpful to have someone from R</w:t>
      </w:r>
      <w:r w:rsidR="00927FE7">
        <w:t xml:space="preserve">egistration to let us know </w:t>
      </w:r>
      <w:r>
        <w:t>what we can do</w:t>
      </w:r>
      <w:r w:rsidR="00927FE7">
        <w:t>?</w:t>
      </w:r>
      <w:r w:rsidR="006B43AE">
        <w:t xml:space="preserve">  </w:t>
      </w:r>
      <w:r>
        <w:t>Could a flag go off before a student</w:t>
      </w:r>
      <w:r w:rsidR="00927FE7">
        <w:t xml:space="preserve"> register</w:t>
      </w:r>
      <w:r>
        <w:t>s</w:t>
      </w:r>
      <w:r w:rsidR="00927FE7">
        <w:t xml:space="preserve"> for their fourth semester</w:t>
      </w:r>
      <w:r>
        <w:t xml:space="preserve">? It </w:t>
      </w:r>
      <w:proofErr w:type="gramStart"/>
      <w:r>
        <w:t>was agreed</w:t>
      </w:r>
      <w:proofErr w:type="gramEnd"/>
      <w:r>
        <w:t xml:space="preserve"> to s</w:t>
      </w:r>
      <w:r w:rsidR="00927FE7">
        <w:t xml:space="preserve">end Dan </w:t>
      </w:r>
      <w:r>
        <w:t xml:space="preserve">Kellogg </w:t>
      </w:r>
      <w:r w:rsidR="00927FE7">
        <w:t>an email asking him for options.</w:t>
      </w:r>
    </w:p>
    <w:p w:rsidR="00927FE7" w:rsidRDefault="00927FE7" w:rsidP="00092B1D">
      <w:pPr>
        <w:pStyle w:val="NoSpacing"/>
      </w:pPr>
    </w:p>
    <w:p w:rsidR="00927FE7" w:rsidRDefault="00927FE7" w:rsidP="006B43AE">
      <w:pPr>
        <w:pStyle w:val="NoSpacing"/>
        <w:ind w:left="720"/>
      </w:pPr>
      <w:r>
        <w:t xml:space="preserve">The committee discussed </w:t>
      </w:r>
      <w:r w:rsidR="004B75E2">
        <w:t xml:space="preserve">the Wellness course and </w:t>
      </w:r>
      <w:r>
        <w:t xml:space="preserve">instructor criteria added by Robert Sirabian. </w:t>
      </w:r>
      <w:r w:rsidR="004B75E2">
        <w:t>It was discussed</w:t>
      </w:r>
      <w:r>
        <w:t xml:space="preserve"> we need to ask </w:t>
      </w:r>
      <w:r w:rsidR="00092B1D">
        <w:t xml:space="preserve">appropriate departments on campus </w:t>
      </w:r>
      <w:r w:rsidR="004B75E2">
        <w:t>for their input.</w:t>
      </w:r>
    </w:p>
    <w:p w:rsidR="00394B96" w:rsidRDefault="00394B96" w:rsidP="00394B96">
      <w:pPr>
        <w:pStyle w:val="NoSpacing"/>
      </w:pPr>
    </w:p>
    <w:p w:rsidR="005A0EAC" w:rsidRDefault="00134997" w:rsidP="005A0EAC">
      <w:pPr>
        <w:pStyle w:val="NoSpacing"/>
        <w:numPr>
          <w:ilvl w:val="0"/>
          <w:numId w:val="10"/>
        </w:numPr>
      </w:pPr>
      <w:r>
        <w:t>Deadline for draft Step 5 proposal for campus review</w:t>
      </w:r>
      <w:r w:rsidR="005A0EAC">
        <w:t xml:space="preserve">. </w:t>
      </w:r>
    </w:p>
    <w:p w:rsidR="00727B00" w:rsidRDefault="00727B00" w:rsidP="00FA6C73">
      <w:pPr>
        <w:pStyle w:val="NoSpacing"/>
        <w:ind w:left="720"/>
      </w:pPr>
      <w:r>
        <w:t xml:space="preserve">The committee discussed </w:t>
      </w:r>
      <w:r w:rsidR="00092B1D">
        <w:t xml:space="preserve">a </w:t>
      </w:r>
      <w:r>
        <w:t xml:space="preserve">deadline to get something to Campus for Step 5 </w:t>
      </w:r>
      <w:r w:rsidR="00092B1D">
        <w:t xml:space="preserve">and settled on April 30.  This would allow time to </w:t>
      </w:r>
      <w:r>
        <w:t>have some open foru</w:t>
      </w:r>
      <w:r w:rsidR="00092B1D">
        <w:t xml:space="preserve">ms and then </w:t>
      </w:r>
      <w:r w:rsidR="004767D9">
        <w:t>w</w:t>
      </w:r>
      <w:r>
        <w:t xml:space="preserve">e could ask every Department Chair to distribute it for discussion.  </w:t>
      </w:r>
    </w:p>
    <w:p w:rsidR="0005499A" w:rsidRDefault="0005499A" w:rsidP="0005499A">
      <w:pPr>
        <w:pStyle w:val="NoSpacing"/>
      </w:pPr>
    </w:p>
    <w:p w:rsidR="00982E8D" w:rsidRDefault="00826EB6" w:rsidP="00982E8D">
      <w:pPr>
        <w:pStyle w:val="NoSpacing"/>
      </w:pPr>
      <w:r>
        <w:t>Homework</w:t>
      </w:r>
      <w:r w:rsidR="00DC1B9E">
        <w:t xml:space="preserve">: </w:t>
      </w:r>
      <w:r>
        <w:t xml:space="preserve"> </w:t>
      </w:r>
      <w:r w:rsidR="00982E8D">
        <w:t>Continue to wor</w:t>
      </w:r>
      <w:r w:rsidR="0062377D">
        <w:t>k on your areas for next week for step 5 in the investigation level.</w:t>
      </w:r>
    </w:p>
    <w:p w:rsidR="00732487" w:rsidRDefault="0062377D"/>
    <w:p w:rsidR="00602640" w:rsidRDefault="00087F0C" w:rsidP="00602640">
      <w:r>
        <w:t>Adjourned at 4:59</w:t>
      </w:r>
      <w:r w:rsidR="00602640">
        <w:t>pm.</w:t>
      </w:r>
    </w:p>
    <w:p w:rsidR="00602640" w:rsidRDefault="00602640" w:rsidP="00602640"/>
    <w:p w:rsidR="00602640" w:rsidRDefault="00602640" w:rsidP="00602640">
      <w:r>
        <w:t>Respectfully submitted by Mary Holland.</w:t>
      </w:r>
    </w:p>
    <w:p w:rsidR="00595FA5" w:rsidRDefault="00595FA5" w:rsidP="00602640"/>
    <w:p w:rsidR="007E2034" w:rsidRDefault="007E2034" w:rsidP="00602640"/>
    <w:p w:rsidR="00C76F3E" w:rsidRDefault="00C76F3E"/>
    <w:sectPr w:rsidR="00C76F3E"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680C"/>
    <w:rsid w:val="00016730"/>
    <w:rsid w:val="00016FB9"/>
    <w:rsid w:val="00017330"/>
    <w:rsid w:val="000175B7"/>
    <w:rsid w:val="00017BC6"/>
    <w:rsid w:val="00020E67"/>
    <w:rsid w:val="00023EA2"/>
    <w:rsid w:val="00030C23"/>
    <w:rsid w:val="00031CCF"/>
    <w:rsid w:val="00034A07"/>
    <w:rsid w:val="00034E7F"/>
    <w:rsid w:val="00037E29"/>
    <w:rsid w:val="000502A6"/>
    <w:rsid w:val="0005499A"/>
    <w:rsid w:val="00063366"/>
    <w:rsid w:val="00080FE8"/>
    <w:rsid w:val="0008253F"/>
    <w:rsid w:val="00082DE1"/>
    <w:rsid w:val="000857C9"/>
    <w:rsid w:val="00087F0C"/>
    <w:rsid w:val="00092B1D"/>
    <w:rsid w:val="000A0990"/>
    <w:rsid w:val="000C1D61"/>
    <w:rsid w:val="000C2C10"/>
    <w:rsid w:val="000D1B1B"/>
    <w:rsid w:val="000D274C"/>
    <w:rsid w:val="000D4506"/>
    <w:rsid w:val="000E3CDD"/>
    <w:rsid w:val="000F13B3"/>
    <w:rsid w:val="000F557E"/>
    <w:rsid w:val="00104AFB"/>
    <w:rsid w:val="00106C43"/>
    <w:rsid w:val="00112D19"/>
    <w:rsid w:val="00117E52"/>
    <w:rsid w:val="00122FE7"/>
    <w:rsid w:val="00126897"/>
    <w:rsid w:val="00132293"/>
    <w:rsid w:val="00134997"/>
    <w:rsid w:val="00143CA4"/>
    <w:rsid w:val="00144F5C"/>
    <w:rsid w:val="0014741C"/>
    <w:rsid w:val="0015314A"/>
    <w:rsid w:val="00156EAF"/>
    <w:rsid w:val="00157718"/>
    <w:rsid w:val="00164993"/>
    <w:rsid w:val="00182B48"/>
    <w:rsid w:val="0018490C"/>
    <w:rsid w:val="00184DFB"/>
    <w:rsid w:val="00186970"/>
    <w:rsid w:val="001A1B5C"/>
    <w:rsid w:val="001A2CB4"/>
    <w:rsid w:val="001B3EAF"/>
    <w:rsid w:val="001C0446"/>
    <w:rsid w:val="001C08F9"/>
    <w:rsid w:val="001C13D3"/>
    <w:rsid w:val="001C2D01"/>
    <w:rsid w:val="001D06C0"/>
    <w:rsid w:val="001D110C"/>
    <w:rsid w:val="001E436C"/>
    <w:rsid w:val="001E5199"/>
    <w:rsid w:val="001E5B7A"/>
    <w:rsid w:val="001F145F"/>
    <w:rsid w:val="001F47FF"/>
    <w:rsid w:val="002016A1"/>
    <w:rsid w:val="00201FBB"/>
    <w:rsid w:val="00207789"/>
    <w:rsid w:val="002168B3"/>
    <w:rsid w:val="00224683"/>
    <w:rsid w:val="002252C8"/>
    <w:rsid w:val="0023093A"/>
    <w:rsid w:val="00233552"/>
    <w:rsid w:val="0025519B"/>
    <w:rsid w:val="00257D1E"/>
    <w:rsid w:val="00262BFF"/>
    <w:rsid w:val="00263873"/>
    <w:rsid w:val="00273E06"/>
    <w:rsid w:val="0027449A"/>
    <w:rsid w:val="00287355"/>
    <w:rsid w:val="00291340"/>
    <w:rsid w:val="00296DB0"/>
    <w:rsid w:val="002B1E24"/>
    <w:rsid w:val="002B4BF0"/>
    <w:rsid w:val="002C0220"/>
    <w:rsid w:val="002C5FA5"/>
    <w:rsid w:val="002C7FD7"/>
    <w:rsid w:val="002D0645"/>
    <w:rsid w:val="002D1E53"/>
    <w:rsid w:val="002D5055"/>
    <w:rsid w:val="002E68DB"/>
    <w:rsid w:val="002F4325"/>
    <w:rsid w:val="002F4DF1"/>
    <w:rsid w:val="0030244A"/>
    <w:rsid w:val="00304ACA"/>
    <w:rsid w:val="0031121E"/>
    <w:rsid w:val="003134FE"/>
    <w:rsid w:val="00314DFA"/>
    <w:rsid w:val="0031546B"/>
    <w:rsid w:val="00341D9D"/>
    <w:rsid w:val="0034563D"/>
    <w:rsid w:val="00350CDE"/>
    <w:rsid w:val="003651CE"/>
    <w:rsid w:val="0037224E"/>
    <w:rsid w:val="00381C42"/>
    <w:rsid w:val="00394B96"/>
    <w:rsid w:val="003A213E"/>
    <w:rsid w:val="003A3DCA"/>
    <w:rsid w:val="003A6893"/>
    <w:rsid w:val="003C2911"/>
    <w:rsid w:val="003D0F0C"/>
    <w:rsid w:val="003E4742"/>
    <w:rsid w:val="003F5FCB"/>
    <w:rsid w:val="003F7F11"/>
    <w:rsid w:val="004045D8"/>
    <w:rsid w:val="00407B57"/>
    <w:rsid w:val="00433E84"/>
    <w:rsid w:val="0043581C"/>
    <w:rsid w:val="00447BD0"/>
    <w:rsid w:val="004628D3"/>
    <w:rsid w:val="00463F28"/>
    <w:rsid w:val="00471C91"/>
    <w:rsid w:val="0047440E"/>
    <w:rsid w:val="00474652"/>
    <w:rsid w:val="004767D9"/>
    <w:rsid w:val="00481CDF"/>
    <w:rsid w:val="00486067"/>
    <w:rsid w:val="004B75E2"/>
    <w:rsid w:val="004C654B"/>
    <w:rsid w:val="004E3C38"/>
    <w:rsid w:val="004F03FC"/>
    <w:rsid w:val="00500431"/>
    <w:rsid w:val="00500A48"/>
    <w:rsid w:val="00503309"/>
    <w:rsid w:val="00505407"/>
    <w:rsid w:val="00507CE4"/>
    <w:rsid w:val="0051006E"/>
    <w:rsid w:val="00512FEB"/>
    <w:rsid w:val="005260F7"/>
    <w:rsid w:val="00526944"/>
    <w:rsid w:val="005277F2"/>
    <w:rsid w:val="00530769"/>
    <w:rsid w:val="00540D56"/>
    <w:rsid w:val="0054128A"/>
    <w:rsid w:val="0054202F"/>
    <w:rsid w:val="005466E0"/>
    <w:rsid w:val="00547EF0"/>
    <w:rsid w:val="00553CB6"/>
    <w:rsid w:val="0055420B"/>
    <w:rsid w:val="00554788"/>
    <w:rsid w:val="00562CEC"/>
    <w:rsid w:val="00595FA5"/>
    <w:rsid w:val="005A0EAC"/>
    <w:rsid w:val="005B1463"/>
    <w:rsid w:val="005C4A1A"/>
    <w:rsid w:val="005C62AF"/>
    <w:rsid w:val="005C7695"/>
    <w:rsid w:val="005D6551"/>
    <w:rsid w:val="005E359C"/>
    <w:rsid w:val="005E41E2"/>
    <w:rsid w:val="005E72BC"/>
    <w:rsid w:val="005F4229"/>
    <w:rsid w:val="005F707A"/>
    <w:rsid w:val="00602640"/>
    <w:rsid w:val="00607E34"/>
    <w:rsid w:val="00610DAB"/>
    <w:rsid w:val="00620E32"/>
    <w:rsid w:val="006224E5"/>
    <w:rsid w:val="006228B4"/>
    <w:rsid w:val="0062377D"/>
    <w:rsid w:val="00627F8F"/>
    <w:rsid w:val="006323FA"/>
    <w:rsid w:val="006508BB"/>
    <w:rsid w:val="00650AC3"/>
    <w:rsid w:val="006552D6"/>
    <w:rsid w:val="00661E95"/>
    <w:rsid w:val="00662820"/>
    <w:rsid w:val="00663124"/>
    <w:rsid w:val="00671A6A"/>
    <w:rsid w:val="00682F44"/>
    <w:rsid w:val="006863B1"/>
    <w:rsid w:val="006870A4"/>
    <w:rsid w:val="006944CD"/>
    <w:rsid w:val="00694E6A"/>
    <w:rsid w:val="00695110"/>
    <w:rsid w:val="00695480"/>
    <w:rsid w:val="006B0CEF"/>
    <w:rsid w:val="006B43AE"/>
    <w:rsid w:val="006B4C4F"/>
    <w:rsid w:val="006B4EAF"/>
    <w:rsid w:val="006B5132"/>
    <w:rsid w:val="006C4A88"/>
    <w:rsid w:val="006D1889"/>
    <w:rsid w:val="006D70CE"/>
    <w:rsid w:val="006F08BE"/>
    <w:rsid w:val="006F2D6C"/>
    <w:rsid w:val="00704B20"/>
    <w:rsid w:val="007157D8"/>
    <w:rsid w:val="00727B00"/>
    <w:rsid w:val="00730FFD"/>
    <w:rsid w:val="007413E6"/>
    <w:rsid w:val="00750EB9"/>
    <w:rsid w:val="007546BF"/>
    <w:rsid w:val="00757BFF"/>
    <w:rsid w:val="00760A43"/>
    <w:rsid w:val="00765A98"/>
    <w:rsid w:val="0078238C"/>
    <w:rsid w:val="00790357"/>
    <w:rsid w:val="007A3EC4"/>
    <w:rsid w:val="007B1475"/>
    <w:rsid w:val="007B3716"/>
    <w:rsid w:val="007B5332"/>
    <w:rsid w:val="007B7CB5"/>
    <w:rsid w:val="007C0EDA"/>
    <w:rsid w:val="007C74BD"/>
    <w:rsid w:val="007D2CAD"/>
    <w:rsid w:val="007E1EAB"/>
    <w:rsid w:val="007E2034"/>
    <w:rsid w:val="007E4F12"/>
    <w:rsid w:val="007F17C2"/>
    <w:rsid w:val="007F6BC1"/>
    <w:rsid w:val="00802967"/>
    <w:rsid w:val="00803903"/>
    <w:rsid w:val="00826EB6"/>
    <w:rsid w:val="00867479"/>
    <w:rsid w:val="008844F0"/>
    <w:rsid w:val="00890F48"/>
    <w:rsid w:val="008916BD"/>
    <w:rsid w:val="008951E7"/>
    <w:rsid w:val="008A2883"/>
    <w:rsid w:val="008A52F4"/>
    <w:rsid w:val="008B5B91"/>
    <w:rsid w:val="008C4632"/>
    <w:rsid w:val="008C4E1A"/>
    <w:rsid w:val="008C6C2D"/>
    <w:rsid w:val="008C751D"/>
    <w:rsid w:val="008D554C"/>
    <w:rsid w:val="008E0F3B"/>
    <w:rsid w:val="008E13DD"/>
    <w:rsid w:val="008E2821"/>
    <w:rsid w:val="008E5506"/>
    <w:rsid w:val="008F2906"/>
    <w:rsid w:val="00927FE7"/>
    <w:rsid w:val="00943992"/>
    <w:rsid w:val="00946E91"/>
    <w:rsid w:val="00950E37"/>
    <w:rsid w:val="00953965"/>
    <w:rsid w:val="00962567"/>
    <w:rsid w:val="00962DAB"/>
    <w:rsid w:val="0097018B"/>
    <w:rsid w:val="00971A4C"/>
    <w:rsid w:val="00980EDD"/>
    <w:rsid w:val="00982E8D"/>
    <w:rsid w:val="00982F0A"/>
    <w:rsid w:val="009B402B"/>
    <w:rsid w:val="009B4AFF"/>
    <w:rsid w:val="009D47BF"/>
    <w:rsid w:val="009D794D"/>
    <w:rsid w:val="009E06CA"/>
    <w:rsid w:val="00A206F8"/>
    <w:rsid w:val="00A40D2B"/>
    <w:rsid w:val="00A57FAD"/>
    <w:rsid w:val="00A63363"/>
    <w:rsid w:val="00A63AC7"/>
    <w:rsid w:val="00A747C8"/>
    <w:rsid w:val="00A8293E"/>
    <w:rsid w:val="00A847D1"/>
    <w:rsid w:val="00A95C16"/>
    <w:rsid w:val="00AA103D"/>
    <w:rsid w:val="00AA35BC"/>
    <w:rsid w:val="00AA7BEA"/>
    <w:rsid w:val="00AB0A8A"/>
    <w:rsid w:val="00AD775A"/>
    <w:rsid w:val="00AF0205"/>
    <w:rsid w:val="00AF6F45"/>
    <w:rsid w:val="00B02EAD"/>
    <w:rsid w:val="00B15512"/>
    <w:rsid w:val="00B22631"/>
    <w:rsid w:val="00B26943"/>
    <w:rsid w:val="00B31CD6"/>
    <w:rsid w:val="00B32768"/>
    <w:rsid w:val="00B3514D"/>
    <w:rsid w:val="00B415A2"/>
    <w:rsid w:val="00B441FB"/>
    <w:rsid w:val="00B476E5"/>
    <w:rsid w:val="00B5378F"/>
    <w:rsid w:val="00B71095"/>
    <w:rsid w:val="00B769FE"/>
    <w:rsid w:val="00B77969"/>
    <w:rsid w:val="00B82754"/>
    <w:rsid w:val="00B86C18"/>
    <w:rsid w:val="00B90A10"/>
    <w:rsid w:val="00B91036"/>
    <w:rsid w:val="00B93254"/>
    <w:rsid w:val="00B94452"/>
    <w:rsid w:val="00B944E0"/>
    <w:rsid w:val="00BB06B5"/>
    <w:rsid w:val="00BB15E6"/>
    <w:rsid w:val="00BD5790"/>
    <w:rsid w:val="00BD6DAA"/>
    <w:rsid w:val="00BF6C3A"/>
    <w:rsid w:val="00C01168"/>
    <w:rsid w:val="00C05A53"/>
    <w:rsid w:val="00C12168"/>
    <w:rsid w:val="00C13042"/>
    <w:rsid w:val="00C22E80"/>
    <w:rsid w:val="00C23B64"/>
    <w:rsid w:val="00C25D30"/>
    <w:rsid w:val="00C338AE"/>
    <w:rsid w:val="00C37071"/>
    <w:rsid w:val="00C51EBB"/>
    <w:rsid w:val="00C52F00"/>
    <w:rsid w:val="00C542E3"/>
    <w:rsid w:val="00C54DEF"/>
    <w:rsid w:val="00C5792F"/>
    <w:rsid w:val="00C617BB"/>
    <w:rsid w:val="00C73DA0"/>
    <w:rsid w:val="00C76F3E"/>
    <w:rsid w:val="00C959AE"/>
    <w:rsid w:val="00CB7A54"/>
    <w:rsid w:val="00CD5CB2"/>
    <w:rsid w:val="00CD734F"/>
    <w:rsid w:val="00CF2953"/>
    <w:rsid w:val="00CF2DCF"/>
    <w:rsid w:val="00CF66E0"/>
    <w:rsid w:val="00CF7715"/>
    <w:rsid w:val="00D068BE"/>
    <w:rsid w:val="00D13033"/>
    <w:rsid w:val="00D13403"/>
    <w:rsid w:val="00D335EC"/>
    <w:rsid w:val="00D50A4B"/>
    <w:rsid w:val="00D51BCB"/>
    <w:rsid w:val="00D5679F"/>
    <w:rsid w:val="00D56A16"/>
    <w:rsid w:val="00D614E1"/>
    <w:rsid w:val="00D70DD2"/>
    <w:rsid w:val="00DA1992"/>
    <w:rsid w:val="00DB0998"/>
    <w:rsid w:val="00DB5D61"/>
    <w:rsid w:val="00DC1B9E"/>
    <w:rsid w:val="00DC25A8"/>
    <w:rsid w:val="00DD37E8"/>
    <w:rsid w:val="00DD6A9E"/>
    <w:rsid w:val="00DE596E"/>
    <w:rsid w:val="00E03FF4"/>
    <w:rsid w:val="00E108DB"/>
    <w:rsid w:val="00E14395"/>
    <w:rsid w:val="00E222B9"/>
    <w:rsid w:val="00E24557"/>
    <w:rsid w:val="00E27070"/>
    <w:rsid w:val="00E34C14"/>
    <w:rsid w:val="00E47AC4"/>
    <w:rsid w:val="00E52B0F"/>
    <w:rsid w:val="00E5695F"/>
    <w:rsid w:val="00E64CC5"/>
    <w:rsid w:val="00E661AA"/>
    <w:rsid w:val="00E72D11"/>
    <w:rsid w:val="00E773C5"/>
    <w:rsid w:val="00E93DB6"/>
    <w:rsid w:val="00EA3F40"/>
    <w:rsid w:val="00EB342B"/>
    <w:rsid w:val="00EB5C55"/>
    <w:rsid w:val="00EC3451"/>
    <w:rsid w:val="00EE0E95"/>
    <w:rsid w:val="00EE721D"/>
    <w:rsid w:val="00F02484"/>
    <w:rsid w:val="00F02FC2"/>
    <w:rsid w:val="00F12C30"/>
    <w:rsid w:val="00F212A6"/>
    <w:rsid w:val="00F21345"/>
    <w:rsid w:val="00F27A45"/>
    <w:rsid w:val="00F35204"/>
    <w:rsid w:val="00F517E9"/>
    <w:rsid w:val="00F60362"/>
    <w:rsid w:val="00F651D3"/>
    <w:rsid w:val="00F82082"/>
    <w:rsid w:val="00F91D43"/>
    <w:rsid w:val="00FA65C4"/>
    <w:rsid w:val="00FA6C73"/>
    <w:rsid w:val="00FB0586"/>
    <w:rsid w:val="00FB2210"/>
    <w:rsid w:val="00FB6617"/>
    <w:rsid w:val="00FC50DB"/>
    <w:rsid w:val="00FE46CD"/>
    <w:rsid w:val="00FF74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3B7FA6-1276-42B6-AA0E-F41EC0ABFEDF}"/>
</file>

<file path=customXml/itemProps2.xml><?xml version="1.0" encoding="utf-8"?>
<ds:datastoreItem xmlns:ds="http://schemas.openxmlformats.org/officeDocument/2006/customXml" ds:itemID="{7F8C0481-D782-44A9-8092-9315A277B67C}"/>
</file>

<file path=customXml/itemProps3.xml><?xml version="1.0" encoding="utf-8"?>
<ds:datastoreItem xmlns:ds="http://schemas.openxmlformats.org/officeDocument/2006/customXml" ds:itemID="{2C63F359-157F-408F-BB4C-88C48F6FBFD7}"/>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3</cp:revision>
  <dcterms:created xsi:type="dcterms:W3CDTF">2010-04-07T22:23:00Z</dcterms:created>
  <dcterms:modified xsi:type="dcterms:W3CDTF">2010-04-07T22:24:00Z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